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4B" w:rsidRDefault="008F2C4B">
      <w:bookmarkStart w:id="0" w:name="_GoBack"/>
      <w:bookmarkEnd w:id="0"/>
    </w:p>
    <w:tbl>
      <w:tblPr>
        <w:tblStyle w:val="Mriekatabuky"/>
        <w:tblW w:w="0" w:type="auto"/>
        <w:tblLook w:val="04A0"/>
      </w:tblPr>
      <w:tblGrid>
        <w:gridCol w:w="4714"/>
        <w:gridCol w:w="4715"/>
        <w:gridCol w:w="4715"/>
      </w:tblGrid>
      <w:tr w:rsidR="005D6BCE" w:rsidTr="005D6BCE">
        <w:tc>
          <w:tcPr>
            <w:tcW w:w="4714" w:type="dxa"/>
          </w:tcPr>
          <w:p w:rsidR="008F2C4B" w:rsidRDefault="008F2C4B" w:rsidP="005D6BCE">
            <w:pPr>
              <w:jc w:val="center"/>
              <w:rPr>
                <w:rFonts w:ascii="Times New Roman" w:hAnsi="Times New Roman" w:cs="Times New Roman"/>
                <w:b/>
                <w:sz w:val="20"/>
                <w:szCs w:val="20"/>
              </w:rPr>
            </w:pPr>
          </w:p>
          <w:p w:rsidR="00614547" w:rsidRDefault="00614547" w:rsidP="005D6BCE">
            <w:pPr>
              <w:jc w:val="center"/>
              <w:rPr>
                <w:rFonts w:ascii="Times New Roman" w:hAnsi="Times New Roman" w:cs="Times New Roman"/>
                <w:b/>
                <w:sz w:val="20"/>
                <w:szCs w:val="20"/>
              </w:rPr>
            </w:pPr>
          </w:p>
          <w:p w:rsidR="005D6BCE" w:rsidRPr="005D6BCE" w:rsidRDefault="005D6BCE" w:rsidP="005D6BCE">
            <w:pPr>
              <w:jc w:val="center"/>
              <w:rPr>
                <w:rFonts w:ascii="Times New Roman" w:hAnsi="Times New Roman" w:cs="Times New Roman"/>
                <w:b/>
                <w:sz w:val="20"/>
                <w:szCs w:val="20"/>
              </w:rPr>
            </w:pPr>
            <w:r w:rsidRPr="005D6BCE">
              <w:rPr>
                <w:rFonts w:ascii="Times New Roman" w:hAnsi="Times New Roman" w:cs="Times New Roman"/>
                <w:b/>
                <w:sz w:val="20"/>
                <w:szCs w:val="20"/>
              </w:rPr>
              <w:t>Názov zariadenia:</w:t>
            </w:r>
          </w:p>
          <w:p w:rsidR="005D6BCE" w:rsidRDefault="005D6BCE" w:rsidP="005D6BCE">
            <w:pPr>
              <w:jc w:val="center"/>
              <w:rPr>
                <w:rFonts w:ascii="Times New Roman" w:hAnsi="Times New Roman" w:cs="Times New Roman"/>
                <w:b/>
                <w:sz w:val="20"/>
                <w:szCs w:val="20"/>
              </w:rPr>
            </w:pPr>
            <w:r w:rsidRPr="005D6BCE">
              <w:rPr>
                <w:rFonts w:ascii="Times New Roman" w:hAnsi="Times New Roman" w:cs="Times New Roman"/>
                <w:b/>
                <w:sz w:val="20"/>
                <w:szCs w:val="20"/>
              </w:rPr>
              <w:t>Denný stacionár</w:t>
            </w:r>
          </w:p>
          <w:p w:rsidR="001C2B15" w:rsidRPr="005D6BCE" w:rsidRDefault="001C2B15" w:rsidP="005D6BCE">
            <w:pPr>
              <w:jc w:val="center"/>
              <w:rPr>
                <w:rFonts w:ascii="Times New Roman" w:hAnsi="Times New Roman" w:cs="Times New Roman"/>
                <w:b/>
                <w:sz w:val="20"/>
                <w:szCs w:val="20"/>
              </w:rPr>
            </w:pPr>
          </w:p>
          <w:p w:rsidR="005D6BCE" w:rsidRPr="005D6BCE" w:rsidRDefault="005D6BCE" w:rsidP="005D6BCE">
            <w:pPr>
              <w:jc w:val="center"/>
              <w:rPr>
                <w:rFonts w:ascii="Times New Roman" w:hAnsi="Times New Roman" w:cs="Times New Roman"/>
                <w:b/>
                <w:sz w:val="20"/>
                <w:szCs w:val="20"/>
              </w:rPr>
            </w:pPr>
            <w:r w:rsidRPr="005D6BCE">
              <w:rPr>
                <w:rFonts w:ascii="Times New Roman" w:hAnsi="Times New Roman" w:cs="Times New Roman"/>
                <w:b/>
                <w:sz w:val="20"/>
                <w:szCs w:val="20"/>
              </w:rPr>
              <w:t>CSS Horný Turiec</w:t>
            </w:r>
          </w:p>
          <w:p w:rsidR="005D6BCE" w:rsidRPr="005D6BCE" w:rsidRDefault="005D6BCE" w:rsidP="005D6BCE">
            <w:pPr>
              <w:jc w:val="center"/>
              <w:rPr>
                <w:rFonts w:ascii="Times New Roman" w:hAnsi="Times New Roman" w:cs="Times New Roman"/>
                <w:b/>
                <w:sz w:val="20"/>
                <w:szCs w:val="20"/>
              </w:rPr>
            </w:pPr>
          </w:p>
          <w:p w:rsidR="005D6BCE" w:rsidRPr="005D6BCE" w:rsidRDefault="005D6BCE" w:rsidP="005D6BCE">
            <w:pPr>
              <w:jc w:val="center"/>
              <w:rPr>
                <w:rFonts w:ascii="Times New Roman" w:hAnsi="Times New Roman" w:cs="Times New Roman"/>
                <w:b/>
                <w:sz w:val="20"/>
                <w:szCs w:val="20"/>
              </w:rPr>
            </w:pPr>
            <w:r w:rsidRPr="005D6BCE">
              <w:rPr>
                <w:rFonts w:ascii="Times New Roman" w:hAnsi="Times New Roman" w:cs="Times New Roman"/>
                <w:b/>
                <w:sz w:val="20"/>
                <w:szCs w:val="20"/>
              </w:rPr>
              <w:t>Zriaďovateľ zariadenia:</w:t>
            </w:r>
          </w:p>
          <w:p w:rsidR="005D6BCE" w:rsidRPr="005D6BCE" w:rsidRDefault="005D6BCE" w:rsidP="005D6BCE">
            <w:pPr>
              <w:jc w:val="center"/>
              <w:rPr>
                <w:rFonts w:ascii="Times New Roman" w:hAnsi="Times New Roman" w:cs="Times New Roman"/>
                <w:sz w:val="20"/>
                <w:szCs w:val="20"/>
              </w:rPr>
            </w:pPr>
            <w:r w:rsidRPr="005D6BCE">
              <w:rPr>
                <w:rFonts w:ascii="Times New Roman" w:hAnsi="Times New Roman" w:cs="Times New Roman"/>
                <w:sz w:val="20"/>
                <w:szCs w:val="20"/>
              </w:rPr>
              <w:t>Centrum sociálnych služieb Horný Turiec</w:t>
            </w:r>
          </w:p>
          <w:p w:rsidR="005D6BCE" w:rsidRPr="005D6BCE" w:rsidRDefault="005D6BCE" w:rsidP="005D6BCE">
            <w:pPr>
              <w:jc w:val="center"/>
              <w:rPr>
                <w:rFonts w:ascii="Times New Roman" w:hAnsi="Times New Roman" w:cs="Times New Roman"/>
                <w:sz w:val="20"/>
                <w:szCs w:val="20"/>
              </w:rPr>
            </w:pPr>
            <w:r w:rsidRPr="005D6BCE">
              <w:rPr>
                <w:rFonts w:ascii="Times New Roman" w:hAnsi="Times New Roman" w:cs="Times New Roman"/>
                <w:sz w:val="20"/>
                <w:szCs w:val="20"/>
              </w:rPr>
              <w:t>Banská 533/19, 039 19 Turč</w:t>
            </w:r>
            <w:r w:rsidR="00BC2F52">
              <w:rPr>
                <w:rFonts w:ascii="Times New Roman" w:hAnsi="Times New Roman" w:cs="Times New Roman"/>
                <w:sz w:val="20"/>
                <w:szCs w:val="20"/>
              </w:rPr>
              <w:t xml:space="preserve">ianske </w:t>
            </w:r>
            <w:r w:rsidRPr="005D6BCE">
              <w:rPr>
                <w:rFonts w:ascii="Times New Roman" w:hAnsi="Times New Roman" w:cs="Times New Roman"/>
                <w:sz w:val="20"/>
                <w:szCs w:val="20"/>
              </w:rPr>
              <w:t xml:space="preserve"> Teplice</w:t>
            </w:r>
          </w:p>
          <w:p w:rsidR="005D6BCE" w:rsidRPr="005D6BCE" w:rsidRDefault="005D6BCE" w:rsidP="005D6BCE">
            <w:pPr>
              <w:jc w:val="center"/>
              <w:rPr>
                <w:rFonts w:ascii="Times New Roman" w:hAnsi="Times New Roman" w:cs="Times New Roman"/>
                <w:sz w:val="20"/>
                <w:szCs w:val="20"/>
              </w:rPr>
            </w:pPr>
          </w:p>
          <w:p w:rsidR="005D6BCE" w:rsidRDefault="005D6BCE" w:rsidP="005D6BCE">
            <w:pPr>
              <w:jc w:val="center"/>
              <w:rPr>
                <w:rFonts w:ascii="Times New Roman" w:hAnsi="Times New Roman" w:cs="Times New Roman"/>
                <w:b/>
                <w:sz w:val="20"/>
                <w:szCs w:val="20"/>
              </w:rPr>
            </w:pPr>
            <w:r w:rsidRPr="005D6BCE">
              <w:rPr>
                <w:rFonts w:ascii="Times New Roman" w:hAnsi="Times New Roman" w:cs="Times New Roman"/>
                <w:b/>
                <w:sz w:val="20"/>
                <w:szCs w:val="20"/>
              </w:rPr>
              <w:t>Čo je denný stacionár?</w:t>
            </w:r>
          </w:p>
          <w:p w:rsidR="00BC2F52" w:rsidRDefault="00BC2F52" w:rsidP="008F2C4B">
            <w:pPr>
              <w:pStyle w:val="Normlnywebov"/>
              <w:spacing w:before="0" w:beforeAutospacing="0" w:after="0" w:afterAutospacing="0"/>
              <w:jc w:val="center"/>
              <w:rPr>
                <w:rStyle w:val="Zvraznenie"/>
                <w:rFonts w:eastAsiaTheme="majorEastAsia"/>
                <w:i w:val="0"/>
                <w:sz w:val="20"/>
                <w:szCs w:val="20"/>
              </w:rPr>
            </w:pPr>
          </w:p>
          <w:p w:rsidR="008F2C4B" w:rsidRPr="008F2C4B" w:rsidRDefault="008F2C4B" w:rsidP="008F2C4B">
            <w:pPr>
              <w:pStyle w:val="Normlnywebov"/>
              <w:spacing w:before="0" w:beforeAutospacing="0" w:after="0" w:afterAutospacing="0"/>
              <w:jc w:val="center"/>
              <w:rPr>
                <w:sz w:val="20"/>
                <w:szCs w:val="20"/>
              </w:rPr>
            </w:pPr>
            <w:r w:rsidRPr="008F2C4B">
              <w:rPr>
                <w:rStyle w:val="Zvraznenie"/>
                <w:rFonts w:eastAsiaTheme="majorEastAsia"/>
                <w:i w:val="0"/>
                <w:sz w:val="20"/>
                <w:szCs w:val="20"/>
              </w:rPr>
              <w:t>Hlavným cieľom nášho denného stacionára je zabezpečiť odbornú službu, ktorá zodpovedá potrebám fyzickej osoby so zohľadnením jej potrieb, prirodzených vzťahov a rodiny</w:t>
            </w:r>
            <w:r w:rsidRPr="008F2C4B">
              <w:rPr>
                <w:rStyle w:val="Siln"/>
                <w:rFonts w:eastAsiaTheme="majorEastAsia"/>
                <w:sz w:val="20"/>
                <w:szCs w:val="20"/>
              </w:rPr>
              <w:t>.</w:t>
            </w:r>
          </w:p>
          <w:p w:rsidR="00BC2F52" w:rsidRDefault="00BC2F52" w:rsidP="005D6BCE">
            <w:pPr>
              <w:jc w:val="center"/>
              <w:rPr>
                <w:rFonts w:ascii="Times New Roman" w:hAnsi="Times New Roman" w:cs="Times New Roman"/>
                <w:b/>
                <w:sz w:val="20"/>
                <w:szCs w:val="20"/>
              </w:rPr>
            </w:pPr>
          </w:p>
          <w:p w:rsidR="005D6BCE" w:rsidRDefault="005D6BCE" w:rsidP="005D6BCE">
            <w:pPr>
              <w:jc w:val="center"/>
              <w:rPr>
                <w:rFonts w:ascii="Times New Roman" w:hAnsi="Times New Roman" w:cs="Times New Roman"/>
                <w:b/>
                <w:sz w:val="20"/>
                <w:szCs w:val="20"/>
              </w:rPr>
            </w:pPr>
            <w:r w:rsidRPr="008F2C4B">
              <w:rPr>
                <w:rFonts w:ascii="Times New Roman" w:hAnsi="Times New Roman" w:cs="Times New Roman"/>
                <w:b/>
                <w:sz w:val="20"/>
                <w:szCs w:val="20"/>
              </w:rPr>
              <w:t>Aké sú podmienky?</w:t>
            </w:r>
          </w:p>
          <w:p w:rsidR="008F2C4B" w:rsidRPr="008F2C4B" w:rsidRDefault="008F2C4B" w:rsidP="005D6BCE">
            <w:pPr>
              <w:jc w:val="center"/>
              <w:rPr>
                <w:rFonts w:ascii="Times New Roman" w:hAnsi="Times New Roman" w:cs="Times New Roman"/>
                <w:b/>
                <w:sz w:val="20"/>
                <w:szCs w:val="20"/>
              </w:rPr>
            </w:pPr>
          </w:p>
          <w:p w:rsidR="00BC2F52" w:rsidRDefault="005D6BCE" w:rsidP="008F2C4B">
            <w:pPr>
              <w:jc w:val="center"/>
              <w:rPr>
                <w:rFonts w:ascii="Times New Roman" w:hAnsi="Times New Roman" w:cs="Times New Roman"/>
                <w:sz w:val="20"/>
                <w:szCs w:val="20"/>
              </w:rPr>
            </w:pPr>
            <w:r>
              <w:rPr>
                <w:rFonts w:ascii="Times New Roman" w:hAnsi="Times New Roman" w:cs="Times New Roman"/>
                <w:sz w:val="20"/>
                <w:szCs w:val="20"/>
              </w:rPr>
              <w:t xml:space="preserve">Podmienkou poskytovania sociálnej služby v dennom stacionári je </w:t>
            </w:r>
            <w:r w:rsidR="008F2C4B">
              <w:rPr>
                <w:rFonts w:ascii="Times New Roman" w:hAnsi="Times New Roman" w:cs="Times New Roman"/>
                <w:sz w:val="20"/>
                <w:szCs w:val="20"/>
              </w:rPr>
              <w:t>právoplatné rozhodnuti</w:t>
            </w:r>
            <w:r w:rsidR="00BC2F52">
              <w:rPr>
                <w:rFonts w:ascii="Times New Roman" w:hAnsi="Times New Roman" w:cs="Times New Roman"/>
                <w:sz w:val="20"/>
                <w:szCs w:val="20"/>
              </w:rPr>
              <w:t>e</w:t>
            </w:r>
            <w:r w:rsidR="008F2C4B">
              <w:rPr>
                <w:rFonts w:ascii="Times New Roman" w:hAnsi="Times New Roman" w:cs="Times New Roman"/>
                <w:sz w:val="20"/>
                <w:szCs w:val="20"/>
              </w:rPr>
              <w:t xml:space="preserve"> o odkázanosti na poskytovanie sociálnej služby</w:t>
            </w:r>
          </w:p>
          <w:p w:rsidR="005D6BCE" w:rsidRDefault="00BC2F52" w:rsidP="008F2C4B">
            <w:pPr>
              <w:jc w:val="center"/>
              <w:rPr>
                <w:rFonts w:ascii="Times New Roman" w:hAnsi="Times New Roman" w:cs="Times New Roman"/>
                <w:sz w:val="20"/>
                <w:szCs w:val="20"/>
              </w:rPr>
            </w:pPr>
            <w:r>
              <w:rPr>
                <w:rFonts w:ascii="Times New Roman" w:hAnsi="Times New Roman" w:cs="Times New Roman"/>
                <w:sz w:val="20"/>
                <w:szCs w:val="20"/>
              </w:rPr>
              <w:t>(</w:t>
            </w:r>
            <w:r w:rsidR="008F2C4B">
              <w:rPr>
                <w:rFonts w:ascii="Times New Roman" w:hAnsi="Times New Roman" w:cs="Times New Roman"/>
                <w:sz w:val="20"/>
                <w:szCs w:val="20"/>
              </w:rPr>
              <w:t>miestn</w:t>
            </w:r>
            <w:r>
              <w:rPr>
                <w:rFonts w:ascii="Times New Roman" w:hAnsi="Times New Roman" w:cs="Times New Roman"/>
                <w:sz w:val="20"/>
                <w:szCs w:val="20"/>
              </w:rPr>
              <w:t>y úr</w:t>
            </w:r>
            <w:r w:rsidR="00A8020D">
              <w:rPr>
                <w:rFonts w:ascii="Times New Roman" w:hAnsi="Times New Roman" w:cs="Times New Roman"/>
                <w:sz w:val="20"/>
                <w:szCs w:val="20"/>
              </w:rPr>
              <w:t>ad v mieste trvalého pobytu</w:t>
            </w:r>
            <w:r>
              <w:rPr>
                <w:rFonts w:ascii="Times New Roman" w:hAnsi="Times New Roman" w:cs="Times New Roman"/>
                <w:sz w:val="20"/>
                <w:szCs w:val="20"/>
              </w:rPr>
              <w:t>)</w:t>
            </w:r>
            <w:r w:rsidR="00A8020D">
              <w:rPr>
                <w:rFonts w:ascii="Times New Roman" w:hAnsi="Times New Roman" w:cs="Times New Roman"/>
                <w:sz w:val="20"/>
                <w:szCs w:val="20"/>
              </w:rPr>
              <w:t>.</w:t>
            </w:r>
          </w:p>
          <w:p w:rsidR="008F2C4B" w:rsidRDefault="008F2C4B" w:rsidP="008F2C4B">
            <w:pPr>
              <w:jc w:val="center"/>
            </w:pPr>
          </w:p>
        </w:tc>
        <w:tc>
          <w:tcPr>
            <w:tcW w:w="4715" w:type="dxa"/>
          </w:tcPr>
          <w:p w:rsidR="005D6BCE" w:rsidRDefault="005D6BCE"/>
          <w:p w:rsidR="00614547" w:rsidRDefault="00614547"/>
          <w:p w:rsidR="008F2C4B" w:rsidRPr="008F2C4B" w:rsidRDefault="008F2C4B" w:rsidP="008F2C4B">
            <w:pPr>
              <w:jc w:val="center"/>
              <w:rPr>
                <w:rFonts w:ascii="Times New Roman" w:hAnsi="Times New Roman" w:cs="Times New Roman"/>
                <w:b/>
                <w:sz w:val="20"/>
                <w:szCs w:val="20"/>
              </w:rPr>
            </w:pPr>
            <w:r w:rsidRPr="008F2C4B">
              <w:rPr>
                <w:rFonts w:ascii="Times New Roman" w:hAnsi="Times New Roman" w:cs="Times New Roman"/>
                <w:b/>
                <w:sz w:val="20"/>
                <w:szCs w:val="20"/>
              </w:rPr>
              <w:t>Kontakt:</w:t>
            </w:r>
          </w:p>
          <w:p w:rsidR="008F2C4B" w:rsidRPr="008F2C4B" w:rsidRDefault="008F2C4B" w:rsidP="008F2C4B">
            <w:pPr>
              <w:jc w:val="center"/>
              <w:rPr>
                <w:rFonts w:ascii="Times New Roman" w:hAnsi="Times New Roman" w:cs="Times New Roman"/>
                <w:b/>
                <w:sz w:val="20"/>
                <w:szCs w:val="20"/>
              </w:rPr>
            </w:pPr>
          </w:p>
          <w:p w:rsidR="008F2C4B" w:rsidRPr="008F2C4B" w:rsidRDefault="008F2C4B" w:rsidP="008F2C4B">
            <w:pPr>
              <w:jc w:val="center"/>
              <w:rPr>
                <w:rFonts w:ascii="Times New Roman" w:hAnsi="Times New Roman" w:cs="Times New Roman"/>
                <w:sz w:val="20"/>
                <w:szCs w:val="20"/>
              </w:rPr>
            </w:pPr>
            <w:r w:rsidRPr="008F2C4B">
              <w:rPr>
                <w:rFonts w:ascii="Times New Roman" w:hAnsi="Times New Roman" w:cs="Times New Roman"/>
                <w:sz w:val="20"/>
                <w:szCs w:val="20"/>
              </w:rPr>
              <w:t>e-mail:</w:t>
            </w:r>
          </w:p>
          <w:p w:rsidR="008F2C4B" w:rsidRDefault="00472424" w:rsidP="008F2C4B">
            <w:pPr>
              <w:jc w:val="center"/>
              <w:rPr>
                <w:rFonts w:ascii="Times New Roman" w:hAnsi="Times New Roman" w:cs="Times New Roman"/>
                <w:sz w:val="20"/>
                <w:szCs w:val="20"/>
                <w:u w:val="single"/>
              </w:rPr>
            </w:pPr>
            <w:hyperlink r:id="rId5" w:history="1">
              <w:r w:rsidR="00940122" w:rsidRPr="006E3A6B">
                <w:rPr>
                  <w:rStyle w:val="Hypertextovprepojenie"/>
                  <w:rFonts w:ascii="Times New Roman" w:hAnsi="Times New Roman" w:cs="Times New Roman"/>
                  <w:sz w:val="20"/>
                  <w:szCs w:val="20"/>
                </w:rPr>
                <w:t>ddtt@vuczilina.sk</w:t>
              </w:r>
            </w:hyperlink>
          </w:p>
          <w:p w:rsidR="008F2C4B" w:rsidRDefault="008F2C4B" w:rsidP="008F2C4B">
            <w:pPr>
              <w:jc w:val="center"/>
              <w:rPr>
                <w:rFonts w:ascii="Times New Roman" w:hAnsi="Times New Roman" w:cs="Times New Roman"/>
                <w:sz w:val="20"/>
                <w:szCs w:val="20"/>
                <w:u w:val="single"/>
              </w:rPr>
            </w:pPr>
          </w:p>
          <w:p w:rsidR="008F2C4B" w:rsidRDefault="00BC2F52" w:rsidP="008F2C4B">
            <w:pPr>
              <w:jc w:val="center"/>
              <w:rPr>
                <w:rFonts w:ascii="Times New Roman" w:hAnsi="Times New Roman" w:cs="Times New Roman"/>
                <w:b/>
                <w:sz w:val="20"/>
                <w:szCs w:val="20"/>
              </w:rPr>
            </w:pPr>
            <w:r>
              <w:rPr>
                <w:rFonts w:ascii="Times New Roman" w:hAnsi="Times New Roman" w:cs="Times New Roman"/>
                <w:b/>
                <w:sz w:val="20"/>
                <w:szCs w:val="20"/>
              </w:rPr>
              <w:t xml:space="preserve">PhDr. </w:t>
            </w:r>
            <w:r w:rsidR="001C2B15">
              <w:rPr>
                <w:rFonts w:ascii="Times New Roman" w:hAnsi="Times New Roman" w:cs="Times New Roman"/>
                <w:b/>
                <w:sz w:val="20"/>
                <w:szCs w:val="20"/>
              </w:rPr>
              <w:t xml:space="preserve">Jana </w:t>
            </w:r>
            <w:proofErr w:type="spellStart"/>
            <w:r w:rsidR="001C2B15">
              <w:rPr>
                <w:rFonts w:ascii="Times New Roman" w:hAnsi="Times New Roman" w:cs="Times New Roman"/>
                <w:b/>
                <w:sz w:val="20"/>
                <w:szCs w:val="20"/>
              </w:rPr>
              <w:t>Váleková</w:t>
            </w:r>
            <w:proofErr w:type="spellEnd"/>
          </w:p>
          <w:p w:rsidR="00A952B0" w:rsidRPr="00940122" w:rsidRDefault="00A952B0" w:rsidP="008F2C4B">
            <w:pPr>
              <w:jc w:val="center"/>
              <w:rPr>
                <w:rFonts w:ascii="Times New Roman" w:hAnsi="Times New Roman" w:cs="Times New Roman"/>
                <w:b/>
                <w:sz w:val="20"/>
                <w:szCs w:val="20"/>
              </w:rPr>
            </w:pPr>
            <w:r>
              <w:rPr>
                <w:rFonts w:ascii="Times New Roman" w:hAnsi="Times New Roman" w:cs="Times New Roman"/>
                <w:b/>
                <w:sz w:val="20"/>
                <w:szCs w:val="20"/>
              </w:rPr>
              <w:t>riaditeľ</w:t>
            </w:r>
          </w:p>
          <w:p w:rsidR="008F2C4B" w:rsidRPr="00940122" w:rsidRDefault="008F2C4B" w:rsidP="008F2C4B">
            <w:pPr>
              <w:jc w:val="center"/>
              <w:rPr>
                <w:rFonts w:ascii="Times New Roman" w:hAnsi="Times New Roman" w:cs="Times New Roman"/>
                <w:b/>
                <w:sz w:val="20"/>
                <w:szCs w:val="20"/>
              </w:rPr>
            </w:pPr>
            <w:r w:rsidRPr="00940122">
              <w:rPr>
                <w:rFonts w:ascii="Times New Roman" w:hAnsi="Times New Roman" w:cs="Times New Roman"/>
                <w:b/>
                <w:sz w:val="20"/>
                <w:szCs w:val="20"/>
              </w:rPr>
              <w:t>Tel: 043/49</w:t>
            </w:r>
            <w:r w:rsidR="00BC2F52">
              <w:rPr>
                <w:rFonts w:ascii="Times New Roman" w:hAnsi="Times New Roman" w:cs="Times New Roman"/>
                <w:b/>
                <w:sz w:val="20"/>
                <w:szCs w:val="20"/>
              </w:rPr>
              <w:t>22519</w:t>
            </w:r>
          </w:p>
          <w:p w:rsidR="00940122" w:rsidRDefault="00940122" w:rsidP="00FB7DA4">
            <w:pPr>
              <w:jc w:val="center"/>
              <w:rPr>
                <w:rFonts w:ascii="Times New Roman" w:hAnsi="Times New Roman" w:cs="Times New Roman"/>
                <w:b/>
                <w:sz w:val="20"/>
                <w:szCs w:val="20"/>
              </w:rPr>
            </w:pPr>
            <w:r w:rsidRPr="00940122">
              <w:rPr>
                <w:rFonts w:ascii="Times New Roman" w:hAnsi="Times New Roman" w:cs="Times New Roman"/>
                <w:b/>
                <w:sz w:val="20"/>
                <w:szCs w:val="20"/>
              </w:rPr>
              <w:t>0905413834</w:t>
            </w:r>
          </w:p>
          <w:p w:rsidR="00940122" w:rsidRDefault="00940122" w:rsidP="008F2C4B">
            <w:pPr>
              <w:jc w:val="center"/>
              <w:rPr>
                <w:rFonts w:ascii="Times New Roman" w:hAnsi="Times New Roman" w:cs="Times New Roman"/>
                <w:b/>
                <w:sz w:val="20"/>
                <w:szCs w:val="20"/>
              </w:rPr>
            </w:pPr>
          </w:p>
          <w:p w:rsidR="00940122" w:rsidRDefault="002E2E5E" w:rsidP="008F2C4B">
            <w:pPr>
              <w:jc w:val="center"/>
              <w:rPr>
                <w:rFonts w:ascii="Times New Roman" w:hAnsi="Times New Roman" w:cs="Times New Roman"/>
                <w:b/>
                <w:sz w:val="20"/>
                <w:szCs w:val="20"/>
              </w:rPr>
            </w:pPr>
            <w:r>
              <w:rPr>
                <w:rFonts w:ascii="Times New Roman" w:hAnsi="Times New Roman" w:cs="Times New Roman"/>
                <w:b/>
                <w:sz w:val="20"/>
                <w:szCs w:val="20"/>
              </w:rPr>
              <w:t>csshornyturiec.sk</w:t>
            </w:r>
          </w:p>
          <w:p w:rsidR="00940122" w:rsidRDefault="00940122" w:rsidP="008F2C4B">
            <w:pPr>
              <w:jc w:val="center"/>
              <w:rPr>
                <w:rFonts w:ascii="Times New Roman" w:hAnsi="Times New Roman" w:cs="Times New Roman"/>
                <w:b/>
                <w:sz w:val="20"/>
                <w:szCs w:val="20"/>
              </w:rPr>
            </w:pPr>
          </w:p>
          <w:p w:rsidR="00940122" w:rsidRDefault="00940122" w:rsidP="008F2C4B">
            <w:pPr>
              <w:jc w:val="center"/>
              <w:rPr>
                <w:b/>
              </w:rPr>
            </w:pPr>
          </w:p>
          <w:p w:rsidR="00FB7DA4" w:rsidRPr="00FB7DA4" w:rsidRDefault="00FB7DA4" w:rsidP="00FB7DA4">
            <w:pPr>
              <w:jc w:val="center"/>
              <w:rPr>
                <w:rFonts w:ascii="Times New Roman" w:hAnsi="Times New Roman" w:cs="Times New Roman"/>
                <w:b/>
                <w:sz w:val="20"/>
                <w:szCs w:val="20"/>
              </w:rPr>
            </w:pPr>
            <w:r w:rsidRPr="00FB7DA4">
              <w:rPr>
                <w:rFonts w:ascii="Times New Roman" w:hAnsi="Times New Roman" w:cs="Times New Roman"/>
                <w:b/>
                <w:sz w:val="20"/>
                <w:szCs w:val="20"/>
              </w:rPr>
              <w:t>e-mail:</w:t>
            </w:r>
          </w:p>
          <w:p w:rsidR="00FB7DA4" w:rsidRPr="00FB7DA4" w:rsidRDefault="00472424" w:rsidP="00FB7DA4">
            <w:pPr>
              <w:jc w:val="center"/>
              <w:rPr>
                <w:rFonts w:ascii="Times New Roman" w:hAnsi="Times New Roman" w:cs="Times New Roman"/>
                <w:b/>
                <w:sz w:val="20"/>
                <w:szCs w:val="20"/>
              </w:rPr>
            </w:pPr>
            <w:hyperlink r:id="rId6" w:history="1">
              <w:r w:rsidR="00FB7DA4" w:rsidRPr="00FB7DA4">
                <w:rPr>
                  <w:rStyle w:val="Hypertextovprepojenie"/>
                  <w:rFonts w:ascii="Times New Roman" w:hAnsi="Times New Roman" w:cs="Times New Roman"/>
                  <w:b/>
                  <w:sz w:val="20"/>
                  <w:szCs w:val="20"/>
                </w:rPr>
                <w:t>socialneddtt@vuczilina.sk</w:t>
              </w:r>
            </w:hyperlink>
          </w:p>
          <w:p w:rsidR="00A952B0" w:rsidRPr="00A8020D" w:rsidRDefault="00A952B0" w:rsidP="00FB7DA4">
            <w:pPr>
              <w:jc w:val="center"/>
              <w:rPr>
                <w:rFonts w:ascii="Times New Roman" w:hAnsi="Times New Roman" w:cs="Times New Roman"/>
                <w:b/>
                <w:sz w:val="20"/>
                <w:szCs w:val="20"/>
              </w:rPr>
            </w:pPr>
            <w:r w:rsidRPr="00A8020D">
              <w:rPr>
                <w:rFonts w:ascii="Times New Roman" w:hAnsi="Times New Roman" w:cs="Times New Roman"/>
                <w:b/>
                <w:sz w:val="20"/>
                <w:szCs w:val="20"/>
              </w:rPr>
              <w:t>sociálne oddelenie</w:t>
            </w:r>
          </w:p>
          <w:p w:rsidR="00614547" w:rsidRPr="00A8020D" w:rsidRDefault="00FB7DA4" w:rsidP="008F2C4B">
            <w:pPr>
              <w:jc w:val="center"/>
              <w:rPr>
                <w:rFonts w:ascii="Times New Roman" w:hAnsi="Times New Roman" w:cs="Times New Roman"/>
                <w:b/>
                <w:sz w:val="20"/>
                <w:szCs w:val="20"/>
              </w:rPr>
            </w:pPr>
            <w:r w:rsidRPr="00A8020D">
              <w:rPr>
                <w:rFonts w:ascii="Times New Roman" w:hAnsi="Times New Roman" w:cs="Times New Roman"/>
                <w:b/>
                <w:sz w:val="20"/>
                <w:szCs w:val="20"/>
              </w:rPr>
              <w:t>Tel: 043/4901546</w:t>
            </w:r>
          </w:p>
          <w:p w:rsidR="00614547" w:rsidRPr="002E6DD4" w:rsidRDefault="002E6DD4" w:rsidP="008F2C4B">
            <w:pPr>
              <w:jc w:val="center"/>
              <w:rPr>
                <w:rFonts w:ascii="Times New Roman" w:hAnsi="Times New Roman" w:cs="Times New Roman"/>
                <w:b/>
                <w:sz w:val="20"/>
                <w:szCs w:val="20"/>
              </w:rPr>
            </w:pPr>
            <w:r w:rsidRPr="002E6DD4">
              <w:rPr>
                <w:rFonts w:ascii="Times New Roman" w:hAnsi="Times New Roman" w:cs="Times New Roman"/>
                <w:b/>
                <w:sz w:val="20"/>
                <w:szCs w:val="20"/>
              </w:rPr>
              <w:t>0911805525</w:t>
            </w:r>
          </w:p>
          <w:p w:rsidR="00614547" w:rsidRDefault="00614547" w:rsidP="008F2C4B">
            <w:pPr>
              <w:jc w:val="center"/>
              <w:rPr>
                <w:b/>
              </w:rPr>
            </w:pPr>
          </w:p>
          <w:p w:rsidR="00614547" w:rsidRPr="00940122" w:rsidRDefault="00614547" w:rsidP="008F2C4B">
            <w:pPr>
              <w:jc w:val="center"/>
              <w:rPr>
                <w:b/>
              </w:rPr>
            </w:pPr>
          </w:p>
        </w:tc>
        <w:tc>
          <w:tcPr>
            <w:tcW w:w="4715" w:type="dxa"/>
          </w:tcPr>
          <w:p w:rsidR="005D6BCE" w:rsidRDefault="005D6BCE"/>
          <w:p w:rsidR="00614547" w:rsidRDefault="00614547"/>
          <w:p w:rsidR="00295F1E" w:rsidRPr="00477801" w:rsidRDefault="00295F1E" w:rsidP="00940122">
            <w:pPr>
              <w:jc w:val="center"/>
              <w:rPr>
                <w:rFonts w:ascii="Times New Roman" w:hAnsi="Times New Roman" w:cs="Times New Roman"/>
                <w:b/>
              </w:rPr>
            </w:pPr>
          </w:p>
          <w:p w:rsidR="00940122" w:rsidRPr="00B06FE8" w:rsidRDefault="00940122" w:rsidP="00940122">
            <w:pPr>
              <w:jc w:val="center"/>
              <w:rPr>
                <w:rFonts w:ascii="Times New Roman" w:hAnsi="Times New Roman" w:cs="Times New Roman"/>
                <w:b/>
                <w:color w:val="FF0000"/>
                <w:sz w:val="32"/>
                <w:szCs w:val="32"/>
              </w:rPr>
            </w:pPr>
            <w:r w:rsidRPr="00B06FE8">
              <w:rPr>
                <w:rFonts w:ascii="Times New Roman" w:hAnsi="Times New Roman" w:cs="Times New Roman"/>
                <w:b/>
                <w:sz w:val="32"/>
                <w:szCs w:val="32"/>
              </w:rPr>
              <w:t> </w:t>
            </w:r>
            <w:r w:rsidRPr="00B06FE8">
              <w:rPr>
                <w:rFonts w:ascii="Times New Roman" w:hAnsi="Times New Roman" w:cs="Times New Roman"/>
                <w:b/>
                <w:color w:val="FF0000"/>
                <w:sz w:val="32"/>
                <w:szCs w:val="32"/>
              </w:rPr>
              <w:t>DENN</w:t>
            </w:r>
            <w:r w:rsidR="00A952B0" w:rsidRPr="00B06FE8">
              <w:rPr>
                <w:rFonts w:ascii="Times New Roman" w:hAnsi="Times New Roman" w:cs="Times New Roman"/>
                <w:b/>
                <w:color w:val="FF0000"/>
                <w:sz w:val="32"/>
                <w:szCs w:val="32"/>
              </w:rPr>
              <w:t xml:space="preserve">Ý  </w:t>
            </w:r>
            <w:r w:rsidRPr="00B06FE8">
              <w:rPr>
                <w:rFonts w:ascii="Times New Roman" w:hAnsi="Times New Roman" w:cs="Times New Roman"/>
                <w:b/>
                <w:color w:val="FF0000"/>
                <w:sz w:val="32"/>
                <w:szCs w:val="32"/>
              </w:rPr>
              <w:t xml:space="preserve"> STACIONÁR</w:t>
            </w:r>
          </w:p>
          <w:p w:rsidR="00295F1E" w:rsidRPr="00477801" w:rsidRDefault="00295F1E" w:rsidP="00940122">
            <w:pPr>
              <w:jc w:val="center"/>
              <w:rPr>
                <w:rFonts w:ascii="Times New Roman" w:hAnsi="Times New Roman" w:cs="Times New Roman"/>
                <w:b/>
              </w:rPr>
            </w:pPr>
          </w:p>
          <w:p w:rsidR="00940122" w:rsidRPr="00477801" w:rsidRDefault="00940122" w:rsidP="00940122">
            <w:pPr>
              <w:jc w:val="center"/>
              <w:rPr>
                <w:rFonts w:ascii="Times New Roman" w:hAnsi="Times New Roman" w:cs="Times New Roman"/>
                <w:b/>
              </w:rPr>
            </w:pPr>
          </w:p>
          <w:p w:rsidR="00940122" w:rsidRPr="00477801" w:rsidRDefault="00940122" w:rsidP="00940122">
            <w:pPr>
              <w:jc w:val="center"/>
              <w:rPr>
                <w:rFonts w:ascii="Times New Roman" w:hAnsi="Times New Roman" w:cs="Times New Roman"/>
                <w:b/>
              </w:rPr>
            </w:pPr>
            <w:r w:rsidRPr="00477801">
              <w:rPr>
                <w:rFonts w:ascii="Times New Roman" w:hAnsi="Times New Roman" w:cs="Times New Roman"/>
                <w:b/>
              </w:rPr>
              <w:t>V CENTRE SOCIÁLNYCH SLUŽIEB</w:t>
            </w:r>
          </w:p>
          <w:p w:rsidR="00940122" w:rsidRPr="00477801" w:rsidRDefault="00940122" w:rsidP="00940122">
            <w:pPr>
              <w:jc w:val="center"/>
              <w:rPr>
                <w:rFonts w:ascii="Times New Roman" w:hAnsi="Times New Roman" w:cs="Times New Roman"/>
                <w:b/>
              </w:rPr>
            </w:pPr>
            <w:r w:rsidRPr="00477801">
              <w:rPr>
                <w:rFonts w:ascii="Times New Roman" w:hAnsi="Times New Roman" w:cs="Times New Roman"/>
                <w:b/>
              </w:rPr>
              <w:t>HORNÝ TURIEC</w:t>
            </w:r>
          </w:p>
          <w:p w:rsidR="00940122" w:rsidRDefault="00940122" w:rsidP="00940122">
            <w:pPr>
              <w:jc w:val="center"/>
              <w:rPr>
                <w:rFonts w:ascii="Times New Roman" w:hAnsi="Times New Roman" w:cs="Times New Roman"/>
              </w:rPr>
            </w:pPr>
            <w:r>
              <w:rPr>
                <w:rFonts w:ascii="Times New Roman" w:hAnsi="Times New Roman" w:cs="Times New Roman"/>
              </w:rPr>
              <w:t>Banská 533/19</w:t>
            </w:r>
          </w:p>
          <w:p w:rsidR="00940122" w:rsidRDefault="00940122" w:rsidP="00940122">
            <w:pPr>
              <w:jc w:val="center"/>
              <w:rPr>
                <w:rFonts w:ascii="Times New Roman" w:hAnsi="Times New Roman" w:cs="Times New Roman"/>
              </w:rPr>
            </w:pPr>
            <w:r>
              <w:rPr>
                <w:rFonts w:ascii="Times New Roman" w:hAnsi="Times New Roman" w:cs="Times New Roman"/>
              </w:rPr>
              <w:t>039 19 Turč</w:t>
            </w:r>
            <w:r w:rsidR="00A952B0">
              <w:rPr>
                <w:rFonts w:ascii="Times New Roman" w:hAnsi="Times New Roman" w:cs="Times New Roman"/>
              </w:rPr>
              <w:t xml:space="preserve">ianske </w:t>
            </w:r>
            <w:r>
              <w:rPr>
                <w:rFonts w:ascii="Times New Roman" w:hAnsi="Times New Roman" w:cs="Times New Roman"/>
              </w:rPr>
              <w:t xml:space="preserve"> Teplice</w:t>
            </w:r>
          </w:p>
          <w:p w:rsidR="00940122" w:rsidRDefault="00940122" w:rsidP="00940122">
            <w:pPr>
              <w:jc w:val="center"/>
              <w:rPr>
                <w:rFonts w:ascii="Times New Roman" w:hAnsi="Times New Roman" w:cs="Times New Roman"/>
              </w:rPr>
            </w:pPr>
          </w:p>
          <w:p w:rsidR="00940122" w:rsidRDefault="00940122" w:rsidP="00940122">
            <w:pPr>
              <w:jc w:val="center"/>
              <w:rPr>
                <w:rFonts w:ascii="Times New Roman" w:hAnsi="Times New Roman" w:cs="Times New Roman"/>
              </w:rPr>
            </w:pPr>
          </w:p>
          <w:p w:rsidR="00B06FE8" w:rsidRDefault="00B06FE8" w:rsidP="00940122">
            <w:pPr>
              <w:jc w:val="center"/>
              <w:rPr>
                <w:noProof/>
              </w:rPr>
            </w:pPr>
          </w:p>
          <w:p w:rsidR="00940122" w:rsidRPr="00940122" w:rsidRDefault="002E6DD4" w:rsidP="00940122">
            <w:pPr>
              <w:jc w:val="center"/>
              <w:rPr>
                <w:rFonts w:ascii="Times New Roman" w:hAnsi="Times New Roman" w:cs="Times New Roman"/>
              </w:rPr>
            </w:pPr>
            <w:r w:rsidRPr="002E6DD4">
              <w:rPr>
                <w:noProof/>
              </w:rPr>
              <w:drawing>
                <wp:inline distT="0" distB="0" distL="0" distR="0">
                  <wp:extent cx="1590268" cy="7048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17835" cy="717068"/>
                          </a:xfrm>
                          <a:prstGeom prst="rect">
                            <a:avLst/>
                          </a:prstGeom>
                        </pic:spPr>
                      </pic:pic>
                    </a:graphicData>
                  </a:graphic>
                </wp:inline>
              </w:drawing>
            </w:r>
          </w:p>
          <w:p w:rsidR="00940122" w:rsidRDefault="00940122"/>
        </w:tc>
      </w:tr>
    </w:tbl>
    <w:p w:rsidR="008951A5" w:rsidRDefault="008951A5"/>
    <w:p w:rsidR="00477801" w:rsidRDefault="00477801"/>
    <w:p w:rsidR="00477801" w:rsidRDefault="00477801"/>
    <w:p w:rsidR="00477801" w:rsidRDefault="00477801"/>
    <w:p w:rsidR="00295F1E" w:rsidRDefault="00295F1E"/>
    <w:p w:rsidR="00477801" w:rsidRDefault="00477801"/>
    <w:tbl>
      <w:tblPr>
        <w:tblStyle w:val="Mriekatabuky"/>
        <w:tblW w:w="0" w:type="auto"/>
        <w:tblLook w:val="04A0"/>
      </w:tblPr>
      <w:tblGrid>
        <w:gridCol w:w="4714"/>
        <w:gridCol w:w="4715"/>
        <w:gridCol w:w="4715"/>
      </w:tblGrid>
      <w:tr w:rsidR="00477801" w:rsidTr="00477801">
        <w:tc>
          <w:tcPr>
            <w:tcW w:w="4714" w:type="dxa"/>
          </w:tcPr>
          <w:p w:rsidR="00B06FE8" w:rsidRDefault="00B06FE8" w:rsidP="00477801">
            <w:pPr>
              <w:jc w:val="center"/>
              <w:rPr>
                <w:rFonts w:ascii="Times New Roman" w:hAnsi="Times New Roman" w:cs="Times New Roman"/>
                <w:b/>
                <w:sz w:val="20"/>
                <w:szCs w:val="20"/>
              </w:rPr>
            </w:pPr>
          </w:p>
          <w:p w:rsidR="00477801" w:rsidRDefault="00477801" w:rsidP="00477801">
            <w:pPr>
              <w:jc w:val="center"/>
              <w:rPr>
                <w:rFonts w:ascii="Times New Roman" w:hAnsi="Times New Roman" w:cs="Times New Roman"/>
                <w:b/>
                <w:sz w:val="20"/>
                <w:szCs w:val="20"/>
              </w:rPr>
            </w:pPr>
            <w:r w:rsidRPr="00477801">
              <w:rPr>
                <w:rFonts w:ascii="Times New Roman" w:hAnsi="Times New Roman" w:cs="Times New Roman"/>
                <w:b/>
                <w:sz w:val="20"/>
                <w:szCs w:val="20"/>
              </w:rPr>
              <w:t>V dennom stacionári s</w:t>
            </w:r>
            <w:r w:rsidR="00614547">
              <w:rPr>
                <w:rFonts w:ascii="Times New Roman" w:hAnsi="Times New Roman" w:cs="Times New Roman"/>
                <w:b/>
                <w:sz w:val="20"/>
                <w:szCs w:val="20"/>
              </w:rPr>
              <w:t>a</w:t>
            </w:r>
            <w:r w:rsidRPr="00477801">
              <w:rPr>
                <w:rFonts w:ascii="Times New Roman" w:hAnsi="Times New Roman" w:cs="Times New Roman"/>
                <w:b/>
                <w:sz w:val="20"/>
                <w:szCs w:val="20"/>
              </w:rPr>
              <w:t>:</w:t>
            </w:r>
          </w:p>
          <w:p w:rsidR="00A952B0" w:rsidRPr="00477801" w:rsidRDefault="00A952B0" w:rsidP="00477801">
            <w:pPr>
              <w:jc w:val="center"/>
              <w:rPr>
                <w:rFonts w:ascii="Times New Roman" w:hAnsi="Times New Roman" w:cs="Times New Roman"/>
                <w:b/>
                <w:sz w:val="20"/>
                <w:szCs w:val="20"/>
              </w:rPr>
            </w:pPr>
          </w:p>
          <w:p w:rsidR="00477801" w:rsidRPr="00477801" w:rsidRDefault="00477801" w:rsidP="00477801">
            <w:pPr>
              <w:pStyle w:val="Odsekzoznamu1"/>
              <w:spacing w:after="0"/>
              <w:ind w:left="0"/>
              <w:rPr>
                <w:rFonts w:ascii="Times New Roman" w:hAnsi="Times New Roman"/>
                <w:sz w:val="20"/>
                <w:szCs w:val="20"/>
              </w:rPr>
            </w:pPr>
            <w:r w:rsidRPr="00477801">
              <w:rPr>
                <w:rFonts w:ascii="Times New Roman" w:hAnsi="Times New Roman"/>
                <w:sz w:val="20"/>
                <w:szCs w:val="20"/>
              </w:rPr>
              <w:t>a) poskytuje</w:t>
            </w:r>
            <w:r w:rsidR="00A8020D">
              <w:rPr>
                <w:rFonts w:ascii="Times New Roman" w:hAnsi="Times New Roman"/>
                <w:sz w:val="20"/>
                <w:szCs w:val="20"/>
              </w:rPr>
              <w:t>:</w:t>
            </w:r>
          </w:p>
          <w:p w:rsidR="00477801" w:rsidRPr="00477801" w:rsidRDefault="00477801" w:rsidP="00477801">
            <w:pPr>
              <w:pStyle w:val="Odsekzoznamu1"/>
              <w:numPr>
                <w:ilvl w:val="0"/>
                <w:numId w:val="1"/>
              </w:numPr>
              <w:spacing w:after="0"/>
              <w:rPr>
                <w:rFonts w:ascii="Times New Roman" w:hAnsi="Times New Roman"/>
                <w:sz w:val="20"/>
                <w:szCs w:val="20"/>
              </w:rPr>
            </w:pPr>
            <w:r w:rsidRPr="00477801">
              <w:rPr>
                <w:rFonts w:ascii="Times New Roman" w:hAnsi="Times New Roman"/>
                <w:sz w:val="20"/>
                <w:szCs w:val="20"/>
              </w:rPr>
              <w:t>pomoc pri odkázanosti na pomoc inej fyzickej osoby,</w:t>
            </w:r>
          </w:p>
          <w:p w:rsidR="00477801" w:rsidRPr="00477801" w:rsidRDefault="00477801" w:rsidP="00477801">
            <w:pPr>
              <w:pStyle w:val="Odsekzoznamu1"/>
              <w:numPr>
                <w:ilvl w:val="0"/>
                <w:numId w:val="1"/>
              </w:numPr>
              <w:spacing w:after="0"/>
              <w:rPr>
                <w:rFonts w:ascii="Times New Roman" w:hAnsi="Times New Roman"/>
                <w:sz w:val="20"/>
                <w:szCs w:val="20"/>
              </w:rPr>
            </w:pPr>
            <w:r w:rsidRPr="00477801">
              <w:rPr>
                <w:rFonts w:ascii="Times New Roman" w:hAnsi="Times New Roman"/>
                <w:sz w:val="20"/>
                <w:szCs w:val="20"/>
              </w:rPr>
              <w:t>sociálne poradenstvo,</w:t>
            </w:r>
          </w:p>
          <w:p w:rsidR="00477801" w:rsidRPr="00477801" w:rsidRDefault="00477801" w:rsidP="00477801">
            <w:pPr>
              <w:pStyle w:val="Odsekzoznamu1"/>
              <w:numPr>
                <w:ilvl w:val="0"/>
                <w:numId w:val="1"/>
              </w:numPr>
              <w:spacing w:after="0"/>
              <w:rPr>
                <w:rFonts w:ascii="Times New Roman" w:hAnsi="Times New Roman"/>
                <w:sz w:val="20"/>
                <w:szCs w:val="20"/>
              </w:rPr>
            </w:pPr>
            <w:r w:rsidRPr="00477801">
              <w:rPr>
                <w:rFonts w:ascii="Times New Roman" w:hAnsi="Times New Roman"/>
                <w:sz w:val="20"/>
                <w:szCs w:val="20"/>
              </w:rPr>
              <w:t>sociálna rehabilitácia,</w:t>
            </w:r>
          </w:p>
          <w:p w:rsidR="0003327B" w:rsidRPr="0003327B" w:rsidRDefault="00477801" w:rsidP="0003327B">
            <w:pPr>
              <w:pStyle w:val="Odsekzoznamu1"/>
              <w:numPr>
                <w:ilvl w:val="0"/>
                <w:numId w:val="1"/>
              </w:numPr>
              <w:spacing w:after="0"/>
              <w:rPr>
                <w:rFonts w:ascii="Times New Roman" w:hAnsi="Times New Roman"/>
                <w:sz w:val="20"/>
                <w:szCs w:val="20"/>
              </w:rPr>
            </w:pPr>
            <w:r w:rsidRPr="00477801">
              <w:rPr>
                <w:rFonts w:ascii="Times New Roman" w:hAnsi="Times New Roman"/>
                <w:sz w:val="20"/>
                <w:szCs w:val="20"/>
              </w:rPr>
              <w:t>stravovanie,</w:t>
            </w:r>
          </w:p>
          <w:p w:rsidR="00477801" w:rsidRPr="00477801" w:rsidRDefault="00477801" w:rsidP="00477801">
            <w:pPr>
              <w:pStyle w:val="Odsekzoznamu1"/>
              <w:spacing w:after="0"/>
              <w:ind w:left="0"/>
              <w:rPr>
                <w:rFonts w:ascii="Times New Roman" w:hAnsi="Times New Roman"/>
                <w:sz w:val="20"/>
                <w:szCs w:val="20"/>
              </w:rPr>
            </w:pPr>
            <w:r w:rsidRPr="00477801">
              <w:rPr>
                <w:rFonts w:ascii="Times New Roman" w:hAnsi="Times New Roman"/>
                <w:sz w:val="20"/>
                <w:szCs w:val="20"/>
              </w:rPr>
              <w:t>b) zabezpečuje</w:t>
            </w:r>
            <w:r w:rsidR="00A8020D">
              <w:rPr>
                <w:rFonts w:ascii="Times New Roman" w:hAnsi="Times New Roman"/>
                <w:sz w:val="20"/>
                <w:szCs w:val="20"/>
              </w:rPr>
              <w:t>:</w:t>
            </w:r>
          </w:p>
          <w:p w:rsidR="00477801" w:rsidRPr="00477801" w:rsidRDefault="00477801" w:rsidP="00477801">
            <w:pPr>
              <w:pStyle w:val="Odsekzoznamu1"/>
              <w:numPr>
                <w:ilvl w:val="0"/>
                <w:numId w:val="2"/>
              </w:numPr>
              <w:spacing w:after="0"/>
              <w:rPr>
                <w:rFonts w:ascii="Times New Roman" w:hAnsi="Times New Roman"/>
                <w:sz w:val="20"/>
                <w:szCs w:val="20"/>
              </w:rPr>
            </w:pPr>
            <w:r w:rsidRPr="00477801">
              <w:rPr>
                <w:rFonts w:ascii="Times New Roman" w:hAnsi="Times New Roman"/>
                <w:sz w:val="20"/>
                <w:szCs w:val="20"/>
              </w:rPr>
              <w:t>rozvoj pracovných zručností,</w:t>
            </w:r>
          </w:p>
          <w:p w:rsidR="00477801" w:rsidRDefault="00477801" w:rsidP="00477801">
            <w:pPr>
              <w:pStyle w:val="Odsekzoznamu1"/>
              <w:numPr>
                <w:ilvl w:val="0"/>
                <w:numId w:val="2"/>
              </w:numPr>
              <w:spacing w:after="0"/>
              <w:rPr>
                <w:rFonts w:ascii="Times New Roman" w:hAnsi="Times New Roman"/>
                <w:sz w:val="20"/>
                <w:szCs w:val="20"/>
              </w:rPr>
            </w:pPr>
            <w:r w:rsidRPr="00477801">
              <w:rPr>
                <w:rFonts w:ascii="Times New Roman" w:hAnsi="Times New Roman"/>
                <w:sz w:val="20"/>
                <w:szCs w:val="20"/>
              </w:rPr>
              <w:t>záujmová činnosť.</w:t>
            </w:r>
          </w:p>
          <w:p w:rsidR="00477801" w:rsidRPr="00477801" w:rsidRDefault="00477801" w:rsidP="00477801">
            <w:pPr>
              <w:pStyle w:val="Odsekzoznamu1"/>
              <w:spacing w:after="0"/>
              <w:ind w:left="0"/>
              <w:jc w:val="center"/>
              <w:rPr>
                <w:rFonts w:ascii="Times New Roman" w:hAnsi="Times New Roman"/>
                <w:sz w:val="20"/>
                <w:szCs w:val="20"/>
              </w:rPr>
            </w:pPr>
            <w:r w:rsidRPr="00477801">
              <w:rPr>
                <w:rFonts w:ascii="Times New Roman" w:hAnsi="Times New Roman"/>
                <w:sz w:val="20"/>
                <w:szCs w:val="20"/>
              </w:rPr>
              <w:t>V dennom stacionári sa poskytuje sociálne poradenstvo aj rodine alebo inej fyzickej osobe, ktorá zabezpečuje pomoc fyzickej osobe v domácom prostredí, na účel spolupráce pri sociálnej rehabilitácii.</w:t>
            </w:r>
          </w:p>
          <w:p w:rsidR="00477801" w:rsidRDefault="00477801" w:rsidP="00477801">
            <w:pPr>
              <w:tabs>
                <w:tab w:val="left" w:pos="1080"/>
              </w:tabs>
              <w:spacing w:after="200"/>
              <w:jc w:val="center"/>
              <w:rPr>
                <w:rFonts w:ascii="Times New Roman" w:hAnsi="Times New Roman" w:cs="Times New Roman"/>
                <w:sz w:val="20"/>
                <w:szCs w:val="20"/>
              </w:rPr>
            </w:pPr>
            <w:r w:rsidRPr="00477801">
              <w:rPr>
                <w:rFonts w:ascii="Times New Roman" w:hAnsi="Times New Roman" w:cs="Times New Roman"/>
                <w:sz w:val="20"/>
                <w:szCs w:val="20"/>
              </w:rPr>
              <w:t>Spoločenská miestnosť  poskytuje priestor na sociálne poradenstvo, rozvoj pracovných zručností pod ktorou je chápaná odborná činnosť na osvojenie pracovných návykov a zručností pri vykonávaní pracovných aktivít, rozvoja fyzických, mentálnych a pracovných schopností.</w:t>
            </w:r>
            <w:r w:rsidRPr="00477801">
              <w:rPr>
                <w:rFonts w:ascii="Times New Roman" w:hAnsi="Times New Roman" w:cs="Times New Roman"/>
                <w:sz w:val="20"/>
                <w:szCs w:val="20"/>
              </w:rPr>
              <w:tab/>
            </w:r>
          </w:p>
          <w:p w:rsidR="00477801" w:rsidRPr="00477801" w:rsidRDefault="00477801" w:rsidP="00477801">
            <w:pPr>
              <w:rPr>
                <w:rFonts w:ascii="Times New Roman" w:eastAsia="Times New Roman" w:hAnsi="Times New Roman" w:cs="Times New Roman"/>
                <w:sz w:val="20"/>
                <w:szCs w:val="20"/>
              </w:rPr>
            </w:pPr>
            <w:r w:rsidRPr="00477801">
              <w:rPr>
                <w:rFonts w:ascii="Times New Roman" w:eastAsia="Times New Roman" w:hAnsi="Times New Roman" w:cs="Times New Roman"/>
                <w:b/>
                <w:bCs/>
                <w:sz w:val="20"/>
                <w:szCs w:val="20"/>
              </w:rPr>
              <w:t>V dennom stacionári  poskytujeme:</w:t>
            </w:r>
          </w:p>
          <w:p w:rsidR="00477801" w:rsidRPr="00614547" w:rsidRDefault="00A8020D" w:rsidP="00A8020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w:t>
            </w:r>
            <w:r w:rsidR="00477801" w:rsidRPr="00477801">
              <w:rPr>
                <w:rFonts w:ascii="Times New Roman" w:eastAsia="Times New Roman" w:hAnsi="Times New Roman" w:cs="Times New Roman"/>
                <w:sz w:val="20"/>
                <w:szCs w:val="20"/>
              </w:rPr>
              <w:t>omoc pri odkázanosti na pomoc inej fyzickej osoby, t. j. pomoc pri sebaobslužných úkonoch, osobnej hygiene, stravovaní, sprievod na toaletu, pomoc pri vyzliekaní , obliekaní, sprievod pri chôdzi, pomoc pri manipulácii s predmetmi, dodržiavanie liečebného a pitného režimu. </w:t>
            </w:r>
          </w:p>
        </w:tc>
        <w:tc>
          <w:tcPr>
            <w:tcW w:w="4715" w:type="dxa"/>
          </w:tcPr>
          <w:p w:rsidR="00614547" w:rsidRDefault="00614547" w:rsidP="00477801">
            <w:pPr>
              <w:jc w:val="both"/>
              <w:rPr>
                <w:rFonts w:ascii="Times New Roman" w:eastAsia="Times New Roman" w:hAnsi="Times New Roman" w:cs="Times New Roman"/>
                <w:sz w:val="20"/>
                <w:szCs w:val="20"/>
              </w:rPr>
            </w:pPr>
          </w:p>
          <w:p w:rsidR="00A8020D" w:rsidRDefault="00A8020D" w:rsidP="00A8020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614547" w:rsidRPr="00477801">
              <w:rPr>
                <w:rFonts w:ascii="Times New Roman" w:eastAsia="Times New Roman" w:hAnsi="Times New Roman" w:cs="Times New Roman"/>
                <w:sz w:val="20"/>
                <w:szCs w:val="20"/>
              </w:rPr>
              <w:t>Základné sociálne poradenstvo klientovi a jeho rodine – v rámci sociálnej starostlivosti a sociálno-právnej oblasti</w:t>
            </w:r>
            <w:r>
              <w:rPr>
                <w:rFonts w:ascii="Times New Roman" w:eastAsia="Times New Roman" w:hAnsi="Times New Roman" w:cs="Times New Roman"/>
                <w:sz w:val="20"/>
                <w:szCs w:val="20"/>
              </w:rPr>
              <w:t>.</w:t>
            </w:r>
          </w:p>
          <w:p w:rsidR="00A8020D" w:rsidRDefault="00A8020D" w:rsidP="00A8020D">
            <w:pPr>
              <w:jc w:val="both"/>
              <w:rPr>
                <w:rFonts w:ascii="Times New Roman" w:eastAsia="Times New Roman" w:hAnsi="Times New Roman" w:cs="Times New Roman"/>
                <w:sz w:val="20"/>
                <w:szCs w:val="20"/>
              </w:rPr>
            </w:pPr>
          </w:p>
          <w:p w:rsidR="00477801" w:rsidRDefault="00A8020D" w:rsidP="00A8020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477801" w:rsidRPr="00477801">
              <w:rPr>
                <w:rFonts w:ascii="Times New Roman" w:eastAsia="Times New Roman" w:hAnsi="Times New Roman" w:cs="Times New Roman"/>
                <w:sz w:val="20"/>
                <w:szCs w:val="20"/>
              </w:rPr>
              <w:t>Sociáln</w:t>
            </w:r>
            <w:r w:rsidR="00614547">
              <w:rPr>
                <w:rFonts w:ascii="Times New Roman" w:eastAsia="Times New Roman" w:hAnsi="Times New Roman" w:cs="Times New Roman"/>
                <w:sz w:val="20"/>
                <w:szCs w:val="20"/>
              </w:rPr>
              <w:t>u</w:t>
            </w:r>
            <w:r w:rsidR="00477801" w:rsidRPr="00477801">
              <w:rPr>
                <w:rFonts w:ascii="Times New Roman" w:eastAsia="Times New Roman" w:hAnsi="Times New Roman" w:cs="Times New Roman"/>
                <w:sz w:val="20"/>
                <w:szCs w:val="20"/>
              </w:rPr>
              <w:t xml:space="preserve"> rehabilitáci</w:t>
            </w:r>
            <w:r w:rsidR="00614547">
              <w:rPr>
                <w:rFonts w:ascii="Times New Roman" w:eastAsia="Times New Roman" w:hAnsi="Times New Roman" w:cs="Times New Roman"/>
                <w:sz w:val="20"/>
                <w:szCs w:val="20"/>
              </w:rPr>
              <w:t>u</w:t>
            </w:r>
            <w:r w:rsidR="00477801" w:rsidRPr="00477801">
              <w:rPr>
                <w:rFonts w:ascii="Times New Roman" w:eastAsia="Times New Roman" w:hAnsi="Times New Roman" w:cs="Times New Roman"/>
                <w:sz w:val="20"/>
                <w:szCs w:val="20"/>
              </w:rPr>
              <w:t>: V rámci sociálnej rehabilitácie sa absolvuje nácvik potrebných zručností, ktoré smerujú k dosiahnutiu čo najväčšej sebestačnosti, nácvik používania pomôcky, nácvik priestorovej orientácie a samostatného pohybu, nácvik komunikačných zručností, rozhovor osobný a skupinový, ergo-terapeutické činnosti a aktivizačné programy, pohybovo koncentračné cvičenia, nácvik pamäťových, kognitívnych a prezentačných schopností .</w:t>
            </w:r>
          </w:p>
          <w:p w:rsidR="00614547" w:rsidRPr="00477801" w:rsidRDefault="00614547" w:rsidP="00477801">
            <w:pPr>
              <w:jc w:val="both"/>
              <w:rPr>
                <w:rFonts w:ascii="Times New Roman" w:eastAsia="Times New Roman" w:hAnsi="Times New Roman" w:cs="Times New Roman"/>
                <w:sz w:val="20"/>
                <w:szCs w:val="20"/>
              </w:rPr>
            </w:pPr>
          </w:p>
          <w:p w:rsidR="00477801" w:rsidRDefault="00A8020D" w:rsidP="0047780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Stravovanie</w:t>
            </w:r>
            <w:r w:rsidR="00477801" w:rsidRPr="00477801">
              <w:rPr>
                <w:rFonts w:ascii="Times New Roman" w:eastAsia="Times New Roman" w:hAnsi="Times New Roman" w:cs="Times New Roman"/>
                <w:sz w:val="20"/>
                <w:szCs w:val="20"/>
              </w:rPr>
              <w:t>: zabezpečujeme stravovanie (raňajky, desiata, obed, olovrant).</w:t>
            </w:r>
          </w:p>
          <w:p w:rsidR="00614547" w:rsidRPr="00477801" w:rsidRDefault="00614547" w:rsidP="00477801">
            <w:pPr>
              <w:jc w:val="both"/>
              <w:rPr>
                <w:rFonts w:ascii="Times New Roman" w:eastAsia="Times New Roman" w:hAnsi="Times New Roman" w:cs="Times New Roman"/>
                <w:sz w:val="20"/>
                <w:szCs w:val="20"/>
              </w:rPr>
            </w:pPr>
          </w:p>
          <w:p w:rsidR="00477801" w:rsidRPr="00477801" w:rsidRDefault="00477801" w:rsidP="00477801">
            <w:pPr>
              <w:jc w:val="both"/>
              <w:rPr>
                <w:rFonts w:ascii="Times New Roman" w:eastAsia="Times New Roman" w:hAnsi="Times New Roman" w:cs="Times New Roman"/>
                <w:sz w:val="20"/>
                <w:szCs w:val="20"/>
              </w:rPr>
            </w:pPr>
            <w:r w:rsidRPr="00477801">
              <w:rPr>
                <w:rFonts w:ascii="Times New Roman" w:eastAsia="Times New Roman" w:hAnsi="Times New Roman" w:cs="Times New Roman"/>
                <w:sz w:val="20"/>
                <w:szCs w:val="20"/>
              </w:rPr>
              <w:t>e) Rozvoj pracovných zručností: je zameraný tak, aby klienta zaujal a mal svoj cieľ. Poskytujeme nasledovné pracovné zručnosti: ručné práce, ktorých techniku klienti už ovládajú, napr. háčkovanie, pletenie, tkanie, vyšívanie, modelovanie, maľovanie, ďalej sú to ručné práce, ktorých techniku sa klienti môžu naučiť napr. tkanie kobercov, strihanie látky, zhotovovanie obrázkov, pohľadníc, maľovanie rôznu technikou, aranžovanie kvetov, vysádzanie kvetov. Klienti sa môžu zapájať aj do pomocných prác úpravy okolia stacionára, pečenia koláčov a podobne. </w:t>
            </w:r>
          </w:p>
          <w:p w:rsidR="00477801" w:rsidRPr="00477801" w:rsidRDefault="00477801" w:rsidP="00477801">
            <w:pPr>
              <w:rPr>
                <w:rFonts w:ascii="Times New Roman" w:hAnsi="Times New Roman" w:cs="Times New Roman"/>
                <w:sz w:val="20"/>
                <w:szCs w:val="20"/>
              </w:rPr>
            </w:pPr>
          </w:p>
        </w:tc>
        <w:tc>
          <w:tcPr>
            <w:tcW w:w="4715" w:type="dxa"/>
          </w:tcPr>
          <w:p w:rsidR="00614547" w:rsidRDefault="00614547" w:rsidP="00477801">
            <w:pPr>
              <w:jc w:val="both"/>
              <w:rPr>
                <w:rFonts w:ascii="Times New Roman" w:eastAsia="Times New Roman" w:hAnsi="Times New Roman" w:cs="Times New Roman"/>
                <w:sz w:val="20"/>
                <w:szCs w:val="20"/>
              </w:rPr>
            </w:pPr>
          </w:p>
          <w:p w:rsidR="00477801" w:rsidRDefault="00477801" w:rsidP="00614547">
            <w:pPr>
              <w:jc w:val="both"/>
              <w:rPr>
                <w:rFonts w:ascii="Times New Roman" w:eastAsia="Times New Roman" w:hAnsi="Times New Roman" w:cs="Times New Roman"/>
                <w:sz w:val="20"/>
                <w:szCs w:val="20"/>
              </w:rPr>
            </w:pPr>
            <w:r w:rsidRPr="00477801">
              <w:rPr>
                <w:rFonts w:ascii="Times New Roman" w:eastAsia="Times New Roman" w:hAnsi="Times New Roman" w:cs="Times New Roman"/>
                <w:sz w:val="20"/>
                <w:szCs w:val="20"/>
              </w:rPr>
              <w:t>f) Záujmová činnosť: Klienti majú možnosť výberu programov na obohatenie a spestrenie života a zmysluplné vyplnenie voľného času. Ide p</w:t>
            </w:r>
            <w:r w:rsidR="00A8020D">
              <w:rPr>
                <w:rFonts w:ascii="Times New Roman" w:eastAsia="Times New Roman" w:hAnsi="Times New Roman" w:cs="Times New Roman"/>
                <w:sz w:val="20"/>
                <w:szCs w:val="20"/>
              </w:rPr>
              <w:t>redovšetkým o hudobno-</w:t>
            </w:r>
            <w:r w:rsidRPr="00477801">
              <w:rPr>
                <w:rFonts w:ascii="Times New Roman" w:eastAsia="Times New Roman" w:hAnsi="Times New Roman" w:cs="Times New Roman"/>
                <w:sz w:val="20"/>
                <w:szCs w:val="20"/>
              </w:rPr>
              <w:t>pohybové predpoludnie, zamerané na nácvi</w:t>
            </w:r>
            <w:r w:rsidR="00A8020D">
              <w:rPr>
                <w:rFonts w:ascii="Times New Roman" w:eastAsia="Times New Roman" w:hAnsi="Times New Roman" w:cs="Times New Roman"/>
                <w:sz w:val="20"/>
                <w:szCs w:val="20"/>
              </w:rPr>
              <w:t>k správneho dýchania, relaxácie, zábavno-</w:t>
            </w:r>
            <w:r w:rsidRPr="00477801">
              <w:rPr>
                <w:rFonts w:ascii="Times New Roman" w:eastAsia="Times New Roman" w:hAnsi="Times New Roman" w:cs="Times New Roman"/>
                <w:sz w:val="20"/>
                <w:szCs w:val="20"/>
              </w:rPr>
              <w:t>náučné predpoludnie: čítanie a predčítavanie, literárne pásmo, vedomostné súťaže, kultúrne podujatia, počúvanie hudby, blahoželanie k sviatkom, posedenie pri káve, čaji, .... </w:t>
            </w:r>
            <w:r w:rsidR="00A8020D">
              <w:rPr>
                <w:rFonts w:ascii="Times New Roman" w:eastAsia="Times New Roman" w:hAnsi="Times New Roman" w:cs="Times New Roman"/>
                <w:sz w:val="20"/>
                <w:szCs w:val="20"/>
              </w:rPr>
              <w:t>.</w:t>
            </w:r>
          </w:p>
          <w:p w:rsidR="00B06FE8" w:rsidRDefault="00B06FE8" w:rsidP="00614547">
            <w:pPr>
              <w:jc w:val="both"/>
              <w:rPr>
                <w:rFonts w:ascii="Times New Roman" w:eastAsia="Times New Roman" w:hAnsi="Times New Roman" w:cs="Times New Roman"/>
                <w:sz w:val="20"/>
                <w:szCs w:val="20"/>
              </w:rPr>
            </w:pPr>
          </w:p>
          <w:p w:rsidR="0003327B" w:rsidRPr="0003327B" w:rsidRDefault="0003327B" w:rsidP="00614547">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g) </w:t>
            </w:r>
            <w:r w:rsidRPr="0003327B">
              <w:rPr>
                <w:rFonts w:ascii="Times New Roman" w:eastAsia="Times New Roman" w:hAnsi="Times New Roman" w:cs="Times New Roman"/>
                <w:b/>
                <w:sz w:val="20"/>
                <w:szCs w:val="20"/>
              </w:rPr>
              <w:t>možnosť využitia prepravnej služby na prevoz z miesta bydliska do CSS horný Turiec a späť...</w:t>
            </w:r>
          </w:p>
          <w:p w:rsidR="00477801" w:rsidRDefault="00477801" w:rsidP="00477801">
            <w:pPr>
              <w:jc w:val="center"/>
              <w:rPr>
                <w:rFonts w:ascii="Times New Roman" w:hAnsi="Times New Roman" w:cs="Times New Roman"/>
                <w:b/>
                <w:sz w:val="20"/>
                <w:szCs w:val="20"/>
              </w:rPr>
            </w:pPr>
          </w:p>
          <w:p w:rsidR="00B06FE8" w:rsidRDefault="00B06FE8" w:rsidP="00477801">
            <w:pPr>
              <w:jc w:val="center"/>
              <w:rPr>
                <w:rFonts w:ascii="Times New Roman" w:hAnsi="Times New Roman" w:cs="Times New Roman"/>
                <w:b/>
                <w:sz w:val="20"/>
                <w:szCs w:val="20"/>
              </w:rPr>
            </w:pPr>
          </w:p>
          <w:p w:rsidR="00477801" w:rsidRPr="00477801" w:rsidRDefault="00477801" w:rsidP="00477801">
            <w:pPr>
              <w:jc w:val="center"/>
              <w:rPr>
                <w:rFonts w:ascii="Times New Roman" w:hAnsi="Times New Roman" w:cs="Times New Roman"/>
                <w:b/>
                <w:sz w:val="20"/>
                <w:szCs w:val="20"/>
              </w:rPr>
            </w:pPr>
            <w:r w:rsidRPr="00477801">
              <w:rPr>
                <w:rFonts w:ascii="Times New Roman" w:hAnsi="Times New Roman" w:cs="Times New Roman"/>
                <w:b/>
                <w:sz w:val="20"/>
                <w:szCs w:val="20"/>
              </w:rPr>
              <w:t xml:space="preserve">Prevádzka denného stacionára </w:t>
            </w:r>
          </w:p>
          <w:p w:rsidR="00477801" w:rsidRDefault="00A8020D" w:rsidP="00477801">
            <w:pPr>
              <w:jc w:val="center"/>
              <w:rPr>
                <w:rFonts w:ascii="Times New Roman" w:hAnsi="Times New Roman" w:cs="Times New Roman"/>
                <w:b/>
                <w:sz w:val="20"/>
                <w:szCs w:val="20"/>
              </w:rPr>
            </w:pPr>
            <w:r>
              <w:rPr>
                <w:rFonts w:ascii="Times New Roman" w:hAnsi="Times New Roman" w:cs="Times New Roman"/>
                <w:b/>
                <w:sz w:val="20"/>
                <w:szCs w:val="20"/>
              </w:rPr>
              <w:t>PO – PIA</w:t>
            </w:r>
            <w:r w:rsidR="00A952B0">
              <w:rPr>
                <w:rFonts w:ascii="Times New Roman" w:hAnsi="Times New Roman" w:cs="Times New Roman"/>
                <w:b/>
                <w:sz w:val="20"/>
                <w:szCs w:val="20"/>
              </w:rPr>
              <w:t xml:space="preserve">: </w:t>
            </w:r>
            <w:r w:rsidR="00477801" w:rsidRPr="00477801">
              <w:rPr>
                <w:rFonts w:ascii="Times New Roman" w:hAnsi="Times New Roman" w:cs="Times New Roman"/>
                <w:b/>
                <w:sz w:val="20"/>
                <w:szCs w:val="20"/>
              </w:rPr>
              <w:t>od 7</w:t>
            </w:r>
            <w:r w:rsidR="00A952B0">
              <w:rPr>
                <w:rFonts w:ascii="Times New Roman" w:hAnsi="Times New Roman" w:cs="Times New Roman"/>
                <w:b/>
                <w:sz w:val="20"/>
                <w:szCs w:val="20"/>
              </w:rPr>
              <w:t>,</w:t>
            </w:r>
            <w:r w:rsidR="00477801" w:rsidRPr="00477801">
              <w:rPr>
                <w:rFonts w:ascii="Times New Roman" w:hAnsi="Times New Roman" w:cs="Times New Roman"/>
                <w:b/>
                <w:sz w:val="20"/>
                <w:szCs w:val="20"/>
              </w:rPr>
              <w:t xml:space="preserve">00 </w:t>
            </w:r>
            <w:r w:rsidR="00A952B0">
              <w:rPr>
                <w:rFonts w:ascii="Times New Roman" w:hAnsi="Times New Roman" w:cs="Times New Roman"/>
                <w:b/>
                <w:sz w:val="20"/>
                <w:szCs w:val="20"/>
              </w:rPr>
              <w:t>-1</w:t>
            </w:r>
            <w:r w:rsidR="002E2E5E">
              <w:rPr>
                <w:rFonts w:ascii="Times New Roman" w:hAnsi="Times New Roman" w:cs="Times New Roman"/>
                <w:b/>
                <w:sz w:val="20"/>
                <w:szCs w:val="20"/>
              </w:rPr>
              <w:t>5</w:t>
            </w:r>
            <w:r w:rsidR="00A952B0">
              <w:rPr>
                <w:rFonts w:ascii="Times New Roman" w:hAnsi="Times New Roman" w:cs="Times New Roman"/>
                <w:b/>
                <w:sz w:val="20"/>
                <w:szCs w:val="20"/>
              </w:rPr>
              <w:t>,0</w:t>
            </w:r>
            <w:r w:rsidR="00477801" w:rsidRPr="00477801">
              <w:rPr>
                <w:rFonts w:ascii="Times New Roman" w:hAnsi="Times New Roman" w:cs="Times New Roman"/>
                <w:b/>
                <w:sz w:val="20"/>
                <w:szCs w:val="20"/>
              </w:rPr>
              <w:t>0 hod.</w:t>
            </w:r>
          </w:p>
          <w:p w:rsidR="00614547" w:rsidRDefault="00614547" w:rsidP="00477801">
            <w:pPr>
              <w:jc w:val="center"/>
              <w:rPr>
                <w:rFonts w:ascii="Times New Roman" w:hAnsi="Times New Roman" w:cs="Times New Roman"/>
                <w:b/>
                <w:sz w:val="20"/>
                <w:szCs w:val="20"/>
              </w:rPr>
            </w:pPr>
          </w:p>
          <w:p w:rsidR="00614547" w:rsidRDefault="00614547" w:rsidP="00614547">
            <w:pPr>
              <w:jc w:val="center"/>
              <w:rPr>
                <w:rFonts w:ascii="Times New Roman" w:hAnsi="Times New Roman" w:cs="Times New Roman"/>
                <w:sz w:val="20"/>
                <w:szCs w:val="20"/>
              </w:rPr>
            </w:pPr>
          </w:p>
          <w:p w:rsidR="00A952B0" w:rsidRDefault="00A952B0" w:rsidP="00614547">
            <w:pPr>
              <w:jc w:val="center"/>
              <w:rPr>
                <w:rFonts w:ascii="Times New Roman" w:hAnsi="Times New Roman" w:cs="Times New Roman"/>
                <w:sz w:val="20"/>
                <w:szCs w:val="20"/>
              </w:rPr>
            </w:pPr>
          </w:p>
          <w:p w:rsidR="00A952B0" w:rsidRDefault="00A952B0" w:rsidP="00614547">
            <w:pPr>
              <w:jc w:val="center"/>
              <w:rPr>
                <w:rFonts w:ascii="Times New Roman" w:hAnsi="Times New Roman" w:cs="Times New Roman"/>
                <w:sz w:val="20"/>
                <w:szCs w:val="20"/>
              </w:rPr>
            </w:pPr>
          </w:p>
          <w:p w:rsidR="00614547" w:rsidRPr="00614547" w:rsidRDefault="00614547" w:rsidP="00614547">
            <w:pPr>
              <w:jc w:val="center"/>
              <w:rPr>
                <w:rFonts w:ascii="Times New Roman" w:hAnsi="Times New Roman" w:cs="Times New Roman"/>
                <w:b/>
                <w:sz w:val="20"/>
                <w:szCs w:val="20"/>
              </w:rPr>
            </w:pPr>
            <w:r w:rsidRPr="00614547">
              <w:rPr>
                <w:rFonts w:ascii="Times New Roman" w:hAnsi="Times New Roman" w:cs="Times New Roman"/>
                <w:b/>
                <w:sz w:val="20"/>
                <w:szCs w:val="20"/>
              </w:rPr>
              <w:t>ĎAKUJEME</w:t>
            </w:r>
          </w:p>
        </w:tc>
      </w:tr>
    </w:tbl>
    <w:p w:rsidR="00477801" w:rsidRDefault="00477801"/>
    <w:sectPr w:rsidR="00477801" w:rsidSect="005D6BC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104A"/>
    <w:multiLevelType w:val="hybridMultilevel"/>
    <w:tmpl w:val="5F245F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4131330"/>
    <w:multiLevelType w:val="hybridMultilevel"/>
    <w:tmpl w:val="9AB6B9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D6BCE"/>
    <w:rsid w:val="00005BAB"/>
    <w:rsid w:val="0003327B"/>
    <w:rsid w:val="0006585B"/>
    <w:rsid w:val="001C2B15"/>
    <w:rsid w:val="00285892"/>
    <w:rsid w:val="00295F1E"/>
    <w:rsid w:val="002E2E5E"/>
    <w:rsid w:val="002E6DD4"/>
    <w:rsid w:val="00472424"/>
    <w:rsid w:val="00477801"/>
    <w:rsid w:val="004E0516"/>
    <w:rsid w:val="005D6BCE"/>
    <w:rsid w:val="00614547"/>
    <w:rsid w:val="008951A5"/>
    <w:rsid w:val="008F2C4B"/>
    <w:rsid w:val="00940122"/>
    <w:rsid w:val="00A8020D"/>
    <w:rsid w:val="00A952B0"/>
    <w:rsid w:val="00B06FE8"/>
    <w:rsid w:val="00BC2F52"/>
    <w:rsid w:val="00E45E07"/>
    <w:rsid w:val="00FB7DA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589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D6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lnywebov">
    <w:name w:val="Normal (Web)"/>
    <w:basedOn w:val="Normlny"/>
    <w:uiPriority w:val="99"/>
    <w:unhideWhenUsed/>
    <w:rsid w:val="008F2C4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8F2C4B"/>
    <w:rPr>
      <w:b/>
      <w:bCs/>
    </w:rPr>
  </w:style>
  <w:style w:type="character" w:styleId="Zvraznenie">
    <w:name w:val="Emphasis"/>
    <w:basedOn w:val="Predvolenpsmoodseku"/>
    <w:uiPriority w:val="20"/>
    <w:qFormat/>
    <w:rsid w:val="008F2C4B"/>
    <w:rPr>
      <w:i/>
      <w:iCs/>
    </w:rPr>
  </w:style>
  <w:style w:type="character" w:styleId="Hypertextovprepojenie">
    <w:name w:val="Hyperlink"/>
    <w:basedOn w:val="Predvolenpsmoodseku"/>
    <w:uiPriority w:val="99"/>
    <w:unhideWhenUsed/>
    <w:rsid w:val="008F2C4B"/>
    <w:rPr>
      <w:color w:val="0000FF" w:themeColor="hyperlink"/>
      <w:u w:val="single"/>
    </w:rPr>
  </w:style>
  <w:style w:type="paragraph" w:styleId="Textbubliny">
    <w:name w:val="Balloon Text"/>
    <w:basedOn w:val="Normlny"/>
    <w:link w:val="TextbublinyChar"/>
    <w:uiPriority w:val="99"/>
    <w:semiHidden/>
    <w:unhideWhenUsed/>
    <w:rsid w:val="004778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7801"/>
    <w:rPr>
      <w:rFonts w:ascii="Tahoma" w:hAnsi="Tahoma" w:cs="Tahoma"/>
      <w:sz w:val="16"/>
      <w:szCs w:val="16"/>
    </w:rPr>
  </w:style>
  <w:style w:type="paragraph" w:customStyle="1" w:styleId="Odsekzoznamu1">
    <w:name w:val="Odsek zoznamu1"/>
    <w:basedOn w:val="Normlny"/>
    <w:rsid w:val="00477801"/>
    <w:pPr>
      <w:autoSpaceDN w:val="0"/>
      <w:spacing w:after="160"/>
      <w:ind w:left="720"/>
    </w:pPr>
    <w:rPr>
      <w:rFonts w:ascii="Calibri" w:eastAsia="Calibri" w:hAnsi="Calibri"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neddtt@vuczilina.sk" TargetMode="External"/><Relationship Id="rId5" Type="http://schemas.openxmlformats.org/officeDocument/2006/relationships/hyperlink" Target="mailto:ddtt@vuczilin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DELL-SOC</dc:creator>
  <cp:lastModifiedBy>Jana Habžanská Šefranková</cp:lastModifiedBy>
  <cp:revision>2</cp:revision>
  <dcterms:created xsi:type="dcterms:W3CDTF">2021-06-15T13:16:00Z</dcterms:created>
  <dcterms:modified xsi:type="dcterms:W3CDTF">2021-06-15T13:16:00Z</dcterms:modified>
</cp:coreProperties>
</file>